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A0B14" w:rsidRPr="006138FC" w:rsidRDefault="000A0B14" w:rsidP="000A0B14">
      <w:pPr>
        <w:ind w:left="420"/>
        <w:rPr>
          <w:rFonts w:ascii="Cambria" w:eastAsia="Times New Roman" w:hAnsi="Cambria" w:cs="Arial"/>
          <w:color w:val="EF792F"/>
          <w:spacing w:val="20"/>
          <w:w w:val="90"/>
          <w:szCs w:val="18"/>
        </w:rPr>
      </w:pPr>
      <w:r w:rsidRPr="008F4435">
        <w:rPr>
          <w:rFonts w:ascii="Cambria" w:hAnsi="Cambria"/>
          <w:noProof/>
        </w:rPr>
        <w:pict>
          <v:shapetype id="_x0000_t202" coordsize="21600,21600" o:spt="202" path="m0,0l0,21600,21600,21600,21600,0xe">
            <v:stroke joinstyle="miter"/>
            <v:path gradientshapeok="t" o:connecttype="rect"/>
          </v:shapetype>
          <v:shape id="_x0000_s2063" type="#_x0000_t202" style="position:absolute;left:0;text-align:left;margin-left:94.05pt;margin-top:72.2pt;width:369pt;height:18pt;z-index:-25165619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2063" inset="0,0,0,0">
              <w:txbxContent>
                <w:p w:rsidR="000A0B14" w:rsidRPr="00135BB8" w:rsidRDefault="000A0B14" w:rsidP="000A0B14">
                  <w:pPr>
                    <w:rPr>
                      <w:sz w:val="20"/>
                      <w:szCs w:val="36"/>
                    </w:rPr>
                  </w:pPr>
                  <w:r w:rsidRPr="00135BB8">
                    <w:rPr>
                      <w:rFonts w:ascii="Cambria" w:hAnsi="Cambria"/>
                      <w:sz w:val="20"/>
                    </w:rPr>
                    <w:t>Mrs. Blouin</w:t>
                  </w:r>
                  <w:r>
                    <w:rPr>
                      <w:rFonts w:ascii="Cambria" w:hAnsi="Cambria"/>
                      <w:sz w:val="20"/>
                    </w:rPr>
                    <w:t xml:space="preserve">  /   Iroquois Ridge High School</w:t>
                  </w:r>
                </w:p>
              </w:txbxContent>
            </v:textbox>
            <w10:wrap type="tight" anchorx="page" anchory="page"/>
          </v:shape>
        </w:pict>
      </w:r>
      <w:r w:rsidRPr="008F4435">
        <w:rPr>
          <w:rFonts w:ascii="Cambria" w:hAnsi="Cambria"/>
        </w:rPr>
        <w:pict>
          <v:group id="_x0000_s2064" style="position:absolute;left:0;text-align:left;margin-left:47.5pt;margin-top:54.2pt;width:35.45pt;height:38.4pt;z-index:251661312;mso-wrap-distance-left:0;mso-wrap-distance-right:0;mso-position-horizontal-relative:page;mso-position-vertical-relative:page" coordorigin="1310,1032" coordsize="708,767">
            <o:lock v:ext="edit" text="t"/>
            <v:shape id="_x0000_s2065"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2066" style="position:absolute;left:1310;top:1150;width:643;height:572;mso-wrap-style:none;v-text-anchor:middle" coordsize="109,97" path="m77,81hdc46,88,16,68,10,38,7,25,9,12,15,,5,13,,30,4,47,10,78,40,97,71,91,88,87,102,76,109,61,101,71,90,78,77,81xe" fillcolor="#e33830" stroked="f">
              <v:fill color2="#efb32f" angle="225" type="gradient"/>
            </v:shape>
            <v:shape id="_x0000_s2067" style="position:absolute;left:1375;top:1055;width:371;height:525;mso-wrap-style:none;v-text-anchor:middle" coordsize="63,89" path="m34,78hdc14,65,8,38,21,18,27,9,35,3,45,,32,1,20,8,13,20,,40,5,67,26,80,37,88,51,89,63,85,53,86,43,84,34,78xe" fillcolor="#e33830" stroked="f">
              <v:fill color2="#ef792f" angle="315" type="gradient"/>
            </v:shape>
            <v:shape id="_x0000_s2068" style="position:absolute;left:1434;top:1032;width:442;height:501;mso-wrap-style:none;v-text-anchor:middle" coordsize="75,85" path="m12,60hdc7,36,22,13,46,7,56,5,66,7,75,11,65,3,52,,38,3,15,8,,31,5,55,8,68,16,79,28,85,20,79,14,70,12,60xe" fillcolor="#e33830" stroked="f">
              <v:fill color2="#ef792f" angle="315" type="gradient"/>
            </v:shape>
            <v:shape id="_x0000_s2069" style="position:absolute;left:1540;top:1132;width:294;height:353;mso-wrap-style:none;v-text-anchor:middle" coordsize="50,60" path="m10,43hdc5,27,14,10,30,5,37,3,44,4,50,6,43,1,34,,25,3,9,8,,25,5,41,8,50,14,56,22,60,17,56,12,50,10,43xe" fillcolor="#efb32f" stroked="f">
              <v:fill color2="#e33830" angle="315" type="gradient"/>
            </v:shape>
            <v:shape id="_x0000_s2070"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8F4435">
        <w:rPr>
          <w:rFonts w:ascii="Cambria" w:eastAsia="Times New Roman" w:hAnsi="Cambria" w:cs="Arial"/>
          <w:noProof/>
          <w:spacing w:val="20"/>
          <w:szCs w:val="18"/>
        </w:rPr>
        <w:pict>
          <v:shape id="_x0000_s2071"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2071" inset="0,0,0,0">
              <w:txbxContent>
                <w:p w:rsidR="000A0B14" w:rsidRPr="00135BB8" w:rsidRDefault="000A0B14" w:rsidP="000A0B14">
                  <w:pPr>
                    <w:rPr>
                      <w:sz w:val="20"/>
                      <w:szCs w:val="36"/>
                    </w:rPr>
                  </w:pPr>
                  <w:r>
                    <w:rPr>
                      <w:rFonts w:ascii="Cambria" w:hAnsi="Cambria"/>
                      <w:sz w:val="20"/>
                    </w:rPr>
                    <w:t>Name: ________________________________________________</w:t>
                  </w:r>
                </w:p>
              </w:txbxContent>
            </v:textbox>
            <w10:wrap type="tight" anchorx="page" anchory="page"/>
          </v:shape>
        </w:pict>
      </w:r>
      <w:r w:rsidRPr="008F4435">
        <w:rPr>
          <w:rFonts w:ascii="Cambria" w:hAnsi="Cambria"/>
          <w:noProof/>
        </w:rPr>
        <w:pict>
          <v:line id="_x0000_s2072"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8F4435">
        <w:rPr>
          <w:rFonts w:ascii="Cambria" w:hAnsi="Cambria"/>
        </w:rPr>
        <w:pict>
          <v:shape id="_x0000_s2073" type="#_x0000_t202" style="position:absolute;left:0;text-align:left;margin-left:92.1pt;margin-top:54.2pt;width:487.95pt;height:18pt;z-index:-251652096;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2073" inset="0,0,0,0">
              <w:txbxContent>
                <w:p w:rsidR="000A0B14" w:rsidRPr="00CB06E7" w:rsidRDefault="000A0B14" w:rsidP="000A0B14">
                  <w:pPr>
                    <w:rPr>
                      <w:b/>
                      <w:szCs w:val="36"/>
                    </w:rPr>
                  </w:pPr>
                  <w:r>
                    <w:rPr>
                      <w:rFonts w:ascii="Cambria" w:hAnsi="Cambria"/>
                      <w:b/>
                      <w:sz w:val="36"/>
                    </w:rPr>
                    <w:t>TECHNOLOGICAL DESIGN</w:t>
                  </w:r>
                </w:p>
              </w:txbxContent>
            </v:textbox>
            <w10:wrap anchorx="page" anchory="page"/>
          </v:shape>
        </w:pict>
      </w:r>
    </w:p>
    <w:p w:rsidR="00BD47B9" w:rsidRDefault="00BD47B9" w:rsidP="00A650C1">
      <w:pPr>
        <w:rPr>
          <w:rFonts w:ascii="Cambria" w:hAnsi="Cambria"/>
          <w:color w:val="000000"/>
          <w:sz w:val="32"/>
          <w:szCs w:val="32"/>
          <w:shd w:val="clear" w:color="auto" w:fill="FFFFFF"/>
        </w:rPr>
      </w:pPr>
    </w:p>
    <w:p w:rsidR="00A650C1" w:rsidRPr="00BD47B9" w:rsidRDefault="00A650C1" w:rsidP="00A650C1">
      <w:pPr>
        <w:rPr>
          <w:rFonts w:ascii="Cambria" w:hAnsi="Cambria"/>
          <w:b/>
          <w:color w:val="39B8FF"/>
          <w:sz w:val="26"/>
          <w:szCs w:val="26"/>
          <w:shd w:val="clear" w:color="auto" w:fill="FFFFFF"/>
        </w:rPr>
      </w:pPr>
      <w:r w:rsidRPr="00BD47B9">
        <w:rPr>
          <w:rFonts w:ascii="Cambria" w:hAnsi="Cambria"/>
          <w:b/>
          <w:color w:val="000000"/>
          <w:sz w:val="32"/>
          <w:szCs w:val="32"/>
          <w:shd w:val="clear" w:color="auto" w:fill="FFFFFF"/>
        </w:rPr>
        <w:t>Emotion Sketch</w:t>
      </w:r>
      <w:bookmarkStart w:id="0" w:name="emotion"/>
      <w:bookmarkEnd w:id="0"/>
    </w:p>
    <w:tbl>
      <w:tblPr>
        <w:tblW w:w="0" w:type="auto"/>
        <w:tblCellSpacing w:w="15" w:type="dxa"/>
        <w:tblCellMar>
          <w:top w:w="15" w:type="dxa"/>
          <w:left w:w="15" w:type="dxa"/>
          <w:bottom w:w="15" w:type="dxa"/>
          <w:right w:w="15" w:type="dxa"/>
        </w:tblCellMar>
        <w:tblLook w:val="0000"/>
      </w:tblPr>
      <w:tblGrid>
        <w:gridCol w:w="8760"/>
      </w:tblGrid>
      <w:tr w:rsidR="00A650C1" w:rsidRPr="00A650C1">
        <w:trPr>
          <w:tblCellSpacing w:w="15" w:type="dxa"/>
        </w:trPr>
        <w:tc>
          <w:tcPr>
            <w:tcW w:w="0" w:type="auto"/>
            <w:shd w:val="clear" w:color="auto" w:fill="auto"/>
            <w:vAlign w:val="center"/>
          </w:tcPr>
          <w:p w:rsidR="00A650C1" w:rsidRPr="00A650C1" w:rsidRDefault="00BD47B9" w:rsidP="00A650C1">
            <w:pPr>
              <w:rPr>
                <w:rFonts w:ascii="Cambria" w:hAnsi="Cambria"/>
                <w:sz w:val="20"/>
                <w:szCs w:val="20"/>
              </w:rPr>
            </w:pPr>
            <w:r w:rsidRPr="00A650C1">
              <w:rPr>
                <w:rFonts w:ascii="Cambria" w:hAnsi="Cambria"/>
                <w:noProof/>
                <w:color w:val="0000FF"/>
                <w:sz w:val="20"/>
                <w:szCs w:val="20"/>
              </w:rPr>
              <w:drawing>
                <wp:inline distT="0" distB="0" distL="0" distR="0">
                  <wp:extent cx="6350000" cy="3022600"/>
                  <wp:effectExtent l="25400" t="0" r="0" b="0"/>
                  <wp:docPr id="5" name="Picture 1" descr="reenca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ncab">
                            <a:hlinkClick r:id="rId4"/>
                          </pic:cNvPr>
                          <pic:cNvPicPr>
                            <a:picLocks noChangeAspect="1" noChangeArrowheads="1"/>
                          </pic:cNvPicPr>
                        </pic:nvPicPr>
                        <pic:blipFill>
                          <a:blip r:embed="rId5"/>
                          <a:srcRect/>
                          <a:stretch>
                            <a:fillRect/>
                          </a:stretch>
                        </pic:blipFill>
                        <pic:spPr bwMode="auto">
                          <a:xfrm>
                            <a:off x="0" y="0"/>
                            <a:ext cx="6350000" cy="3022600"/>
                          </a:xfrm>
                          <a:prstGeom prst="rect">
                            <a:avLst/>
                          </a:prstGeom>
                          <a:noFill/>
                          <a:ln w="9525">
                            <a:noFill/>
                            <a:miter lim="800000"/>
                            <a:headEnd/>
                            <a:tailEnd/>
                          </a:ln>
                        </pic:spPr>
                      </pic:pic>
                    </a:graphicData>
                  </a:graphic>
                </wp:inline>
              </w:drawing>
            </w:r>
          </w:p>
        </w:tc>
      </w:tr>
    </w:tbl>
    <w:p w:rsidR="00A650C1" w:rsidRDefault="00A650C1" w:rsidP="00A650C1">
      <w:pPr>
        <w:rPr>
          <w:rFonts w:ascii="Cambria" w:hAnsi="Cambria"/>
          <w:color w:val="000000"/>
          <w:sz w:val="26"/>
          <w:szCs w:val="26"/>
          <w:shd w:val="clear" w:color="auto" w:fill="FFFFFF"/>
        </w:rPr>
      </w:pPr>
      <w:r>
        <w:rPr>
          <w:rFonts w:ascii="Cambria" w:hAnsi="Cambria"/>
          <w:sz w:val="20"/>
          <w:szCs w:val="20"/>
        </w:rPr>
        <w:br/>
      </w:r>
      <w:r w:rsidRPr="00A650C1">
        <w:rPr>
          <w:rFonts w:ascii="Cambria" w:hAnsi="Cambria"/>
          <w:color w:val="000000"/>
          <w:sz w:val="26"/>
          <w:szCs w:val="26"/>
          <w:shd w:val="clear" w:color="auto" w:fill="FFFFFF"/>
        </w:rPr>
        <w:t>Source:</w:t>
      </w:r>
      <w:hyperlink r:id="rId6" w:history="1">
        <w:r w:rsidRPr="00A650C1">
          <w:rPr>
            <w:rFonts w:ascii="Cambria" w:hAnsi="Cambria"/>
            <w:color w:val="0000FF"/>
            <w:sz w:val="26"/>
            <w:u w:val="single"/>
          </w:rPr>
          <w:t>Mikedesign</w:t>
        </w:r>
      </w:hyperlink>
      <w:r w:rsidRPr="00A650C1">
        <w:rPr>
          <w:rFonts w:ascii="Cambria" w:hAnsi="Cambria"/>
          <w:sz w:val="20"/>
          <w:szCs w:val="20"/>
        </w:rPr>
        <w:br/>
      </w:r>
    </w:p>
    <w:p w:rsidR="00A650C1" w:rsidRPr="00A650C1" w:rsidRDefault="00A650C1" w:rsidP="00A650C1">
      <w:pPr>
        <w:rPr>
          <w:rFonts w:ascii="Cambria" w:hAnsi="Cambria"/>
          <w:color w:val="39B8FF"/>
          <w:sz w:val="26"/>
          <w:szCs w:val="26"/>
          <w:shd w:val="clear" w:color="auto" w:fill="FFFFFF"/>
        </w:rPr>
      </w:pPr>
      <w:r w:rsidRPr="00A650C1">
        <w:rPr>
          <w:rFonts w:ascii="Cambria" w:hAnsi="Cambria"/>
          <w:color w:val="000000"/>
          <w:sz w:val="26"/>
          <w:szCs w:val="26"/>
          <w:shd w:val="clear" w:color="auto" w:fill="FFFFFF"/>
        </w:rPr>
        <w:t>These are the sketches people go ga-ga over and a main source of a designer’s spine tingling sensation as well as frustration. Also called Inspirational sketches, such sketches are often use to set the tone of a design, brand language or product range.</w:t>
      </w:r>
    </w:p>
    <w:tbl>
      <w:tblPr>
        <w:tblW w:w="0" w:type="auto"/>
        <w:tblCellSpacing w:w="15" w:type="dxa"/>
        <w:tblCellMar>
          <w:top w:w="15" w:type="dxa"/>
          <w:left w:w="15" w:type="dxa"/>
          <w:bottom w:w="15" w:type="dxa"/>
          <w:right w:w="15" w:type="dxa"/>
        </w:tblCellMar>
        <w:tblLook w:val="0000"/>
      </w:tblPr>
      <w:tblGrid>
        <w:gridCol w:w="8760"/>
      </w:tblGrid>
      <w:tr w:rsidR="00A650C1" w:rsidRPr="00A650C1">
        <w:trPr>
          <w:tblCellSpacing w:w="15" w:type="dxa"/>
        </w:trPr>
        <w:tc>
          <w:tcPr>
            <w:tcW w:w="0" w:type="auto"/>
            <w:shd w:val="clear" w:color="auto" w:fill="auto"/>
            <w:vAlign w:val="center"/>
          </w:tcPr>
          <w:p w:rsidR="00A650C1" w:rsidRPr="00A650C1" w:rsidRDefault="00A650C1" w:rsidP="00A650C1">
            <w:pPr>
              <w:rPr>
                <w:rFonts w:ascii="Cambria" w:hAnsi="Cambria"/>
                <w:sz w:val="20"/>
                <w:szCs w:val="20"/>
              </w:rPr>
            </w:pPr>
            <w:r w:rsidRPr="00A650C1">
              <w:rPr>
                <w:rFonts w:ascii="Cambria" w:hAnsi="Cambria"/>
                <w:noProof/>
                <w:color w:val="0000FF"/>
                <w:sz w:val="20"/>
                <w:szCs w:val="20"/>
              </w:rPr>
              <w:drawing>
                <wp:inline distT="0" distB="0" distL="0" distR="0">
                  <wp:extent cx="6350000" cy="2819400"/>
                  <wp:effectExtent l="25400" t="0" r="0" b="0"/>
                  <wp:docPr id="2" name="Picture 2" descr="1_sketch_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sketch_04">
                            <a:hlinkClick r:id="rId7"/>
                          </pic:cNvPr>
                          <pic:cNvPicPr>
                            <a:picLocks noChangeAspect="1" noChangeArrowheads="1"/>
                          </pic:cNvPicPr>
                        </pic:nvPicPr>
                        <pic:blipFill>
                          <a:blip r:embed="rId8"/>
                          <a:srcRect/>
                          <a:stretch>
                            <a:fillRect/>
                          </a:stretch>
                        </pic:blipFill>
                        <pic:spPr bwMode="auto">
                          <a:xfrm>
                            <a:off x="0" y="0"/>
                            <a:ext cx="6350000" cy="2819400"/>
                          </a:xfrm>
                          <a:prstGeom prst="rect">
                            <a:avLst/>
                          </a:prstGeom>
                          <a:noFill/>
                          <a:ln w="9525">
                            <a:noFill/>
                            <a:miter lim="800000"/>
                            <a:headEnd/>
                            <a:tailEnd/>
                          </a:ln>
                        </pic:spPr>
                      </pic:pic>
                    </a:graphicData>
                  </a:graphic>
                </wp:inline>
              </w:drawing>
            </w:r>
          </w:p>
        </w:tc>
      </w:tr>
    </w:tbl>
    <w:p w:rsidR="00A650C1" w:rsidRDefault="00A650C1" w:rsidP="00A650C1">
      <w:pPr>
        <w:rPr>
          <w:rFonts w:ascii="Cambria" w:hAnsi="Cambria"/>
          <w:color w:val="000000"/>
          <w:sz w:val="26"/>
          <w:szCs w:val="26"/>
          <w:shd w:val="clear" w:color="auto" w:fill="FFFFFF"/>
        </w:rPr>
      </w:pPr>
      <w:r w:rsidRPr="00A650C1">
        <w:rPr>
          <w:rFonts w:ascii="Cambria" w:hAnsi="Cambria"/>
          <w:sz w:val="20"/>
          <w:szCs w:val="20"/>
        </w:rPr>
        <w:br/>
      </w:r>
      <w:r w:rsidRPr="00A650C1">
        <w:rPr>
          <w:rFonts w:ascii="Cambria" w:hAnsi="Cambria"/>
          <w:sz w:val="20"/>
          <w:szCs w:val="20"/>
        </w:rPr>
        <w:br/>
      </w:r>
      <w:r w:rsidRPr="00A650C1">
        <w:rPr>
          <w:rFonts w:ascii="Cambria" w:hAnsi="Cambria"/>
          <w:color w:val="000000"/>
          <w:sz w:val="26"/>
          <w:szCs w:val="26"/>
          <w:shd w:val="clear" w:color="auto" w:fill="FFFFFF"/>
        </w:rPr>
        <w:t>Source:</w:t>
      </w:r>
      <w:hyperlink r:id="rId9" w:history="1">
        <w:r w:rsidRPr="00A650C1">
          <w:rPr>
            <w:rFonts w:ascii="Cambria" w:hAnsi="Cambria"/>
            <w:color w:val="0000FF"/>
            <w:sz w:val="26"/>
            <w:u w:val="single"/>
          </w:rPr>
          <w:t>Toyfon</w:t>
        </w:r>
      </w:hyperlink>
      <w:r w:rsidRPr="00A650C1">
        <w:rPr>
          <w:rFonts w:ascii="Cambria" w:hAnsi="Cambria"/>
          <w:sz w:val="20"/>
          <w:szCs w:val="20"/>
        </w:rPr>
        <w:br/>
      </w:r>
    </w:p>
    <w:p w:rsidR="00BD47B9" w:rsidRDefault="00A650C1" w:rsidP="00A650C1">
      <w:pPr>
        <w:rPr>
          <w:rFonts w:ascii="Cambria" w:hAnsi="Cambria"/>
          <w:color w:val="000000"/>
          <w:sz w:val="26"/>
          <w:szCs w:val="26"/>
          <w:shd w:val="clear" w:color="auto" w:fill="FFFFFF"/>
        </w:rPr>
      </w:pPr>
      <w:r w:rsidRPr="00BD47B9">
        <w:rPr>
          <w:rFonts w:ascii="Cambria" w:hAnsi="Cambria"/>
          <w:b/>
          <w:color w:val="000000"/>
          <w:sz w:val="26"/>
          <w:szCs w:val="26"/>
          <w:shd w:val="clear" w:color="auto" w:fill="FFFFFF"/>
        </w:rPr>
        <w:t>Emotional sketches</w:t>
      </w:r>
      <w:r w:rsidRPr="00A650C1">
        <w:rPr>
          <w:rFonts w:ascii="Cambria" w:hAnsi="Cambria"/>
          <w:color w:val="000000"/>
          <w:sz w:val="26"/>
          <w:szCs w:val="26"/>
          <w:shd w:val="clear" w:color="auto" w:fill="FFFFFF"/>
        </w:rPr>
        <w:t xml:space="preserve"> are also very difficult to do. Simply because an emotional sketch is extremely form orientated, and used as a means to communicate emotion. Hence the designers who create emotional or inspirational sketches are often called “form monsters” and have the uncanny ability to turn an emotion or expression keyword into a line, form or silhouette.</w:t>
      </w:r>
    </w:p>
    <w:p w:rsidR="00A650C1" w:rsidRDefault="00A650C1" w:rsidP="00A650C1">
      <w:pPr>
        <w:rPr>
          <w:rFonts w:ascii="Cambria" w:hAnsi="Cambria"/>
          <w:color w:val="000000"/>
          <w:sz w:val="26"/>
          <w:szCs w:val="26"/>
          <w:shd w:val="clear" w:color="auto" w:fill="FFFFFF"/>
        </w:rPr>
      </w:pPr>
      <w:r w:rsidRPr="00A650C1">
        <w:rPr>
          <w:rFonts w:ascii="Cambria" w:hAnsi="Cambria"/>
          <w:sz w:val="20"/>
          <w:szCs w:val="20"/>
        </w:rPr>
        <w:br/>
      </w:r>
      <w:r w:rsidRPr="00A650C1">
        <w:rPr>
          <w:rFonts w:ascii="Cambria" w:hAnsi="Cambria"/>
          <w:color w:val="000000"/>
          <w:sz w:val="26"/>
          <w:szCs w:val="26"/>
          <w:shd w:val="clear" w:color="auto" w:fill="FFFFFF"/>
        </w:rPr>
        <w:t>However one if you look closely into such sketching style you would realize such sketches don’t actually communicate a lot of information. If you look at the example above, can you ask yourself how does the door open? Where is the door handle? The side mirrors?</w:t>
      </w:r>
    </w:p>
    <w:p w:rsidR="00A650C1" w:rsidRDefault="00A650C1" w:rsidP="00A650C1">
      <w:pPr>
        <w:rPr>
          <w:rFonts w:ascii="Cambria" w:hAnsi="Cambria"/>
          <w:b/>
          <w:color w:val="000000"/>
          <w:sz w:val="32"/>
          <w:szCs w:val="32"/>
          <w:shd w:val="clear" w:color="auto" w:fill="FFFFFF"/>
        </w:rPr>
      </w:pPr>
      <w:r w:rsidRPr="00A650C1">
        <w:rPr>
          <w:rFonts w:ascii="Cambria" w:hAnsi="Cambria"/>
          <w:sz w:val="20"/>
          <w:szCs w:val="20"/>
        </w:rPr>
        <w:br/>
      </w:r>
      <w:r w:rsidRPr="00A650C1">
        <w:rPr>
          <w:rFonts w:ascii="Cambria" w:hAnsi="Cambria"/>
          <w:color w:val="000000"/>
          <w:sz w:val="26"/>
          <w:szCs w:val="26"/>
          <w:shd w:val="clear" w:color="auto" w:fill="FFFFFF"/>
        </w:rPr>
        <w:t>It</w:t>
      </w:r>
      <w:r>
        <w:rPr>
          <w:rFonts w:ascii="Cambria" w:hAnsi="Cambria"/>
          <w:color w:val="000000"/>
          <w:sz w:val="26"/>
          <w:szCs w:val="26"/>
          <w:shd w:val="clear" w:color="auto" w:fill="FFFFFF"/>
        </w:rPr>
        <w:t>’</w:t>
      </w:r>
      <w:r w:rsidRPr="00A650C1">
        <w:rPr>
          <w:rFonts w:ascii="Cambria" w:hAnsi="Cambria"/>
          <w:color w:val="000000"/>
          <w:sz w:val="26"/>
          <w:szCs w:val="26"/>
          <w:shd w:val="clear" w:color="auto" w:fill="FFFFFF"/>
        </w:rPr>
        <w:t>s because such sketches are meant to convey just the look or feel of a product and nothing more. It intentionally or unintentionally leaves out things like mechanical fixtures, part lines, or assembly information etc. The best emotional sketch designers are actually able to convert their sketches into great products, but unfortunately you be also surprised to know most cannot and remain in just form or concept development.</w:t>
      </w:r>
      <w:r w:rsidRPr="00A650C1">
        <w:rPr>
          <w:rFonts w:ascii="Cambria" w:hAnsi="Cambria"/>
          <w:sz w:val="20"/>
          <w:szCs w:val="20"/>
        </w:rPr>
        <w:br/>
      </w:r>
      <w:r w:rsidRPr="00A650C1">
        <w:rPr>
          <w:rFonts w:ascii="Cambria" w:hAnsi="Cambria"/>
          <w:sz w:val="20"/>
          <w:szCs w:val="20"/>
        </w:rPr>
        <w:br/>
      </w:r>
    </w:p>
    <w:p w:rsidR="00A650C1" w:rsidRDefault="00A650C1" w:rsidP="00A650C1">
      <w:pPr>
        <w:rPr>
          <w:rFonts w:ascii="Cambria" w:hAnsi="Cambria"/>
          <w:color w:val="000000"/>
          <w:sz w:val="32"/>
          <w:szCs w:val="32"/>
          <w:shd w:val="clear" w:color="auto" w:fill="FFFFFF"/>
        </w:rPr>
      </w:pPr>
      <w:r w:rsidRPr="00A650C1">
        <w:rPr>
          <w:rFonts w:ascii="Cambria" w:hAnsi="Cambria"/>
          <w:b/>
          <w:color w:val="000000"/>
          <w:sz w:val="32"/>
          <w:szCs w:val="32"/>
          <w:shd w:val="clear" w:color="auto" w:fill="FFFFFF"/>
        </w:rPr>
        <w:t>Information Sketch</w:t>
      </w:r>
      <w:bookmarkStart w:id="1" w:name="information"/>
      <w:bookmarkEnd w:id="1"/>
    </w:p>
    <w:p w:rsidR="00A650C1" w:rsidRDefault="00A650C1" w:rsidP="00A650C1">
      <w:pPr>
        <w:rPr>
          <w:rFonts w:ascii="Cambria" w:hAnsi="Cambria"/>
          <w:color w:val="000000"/>
          <w:sz w:val="32"/>
          <w:szCs w:val="32"/>
          <w:shd w:val="clear" w:color="auto" w:fill="FFFFFF"/>
        </w:rPr>
      </w:pPr>
    </w:p>
    <w:p w:rsidR="00A650C1" w:rsidRPr="00A650C1" w:rsidRDefault="00A650C1" w:rsidP="00A650C1">
      <w:pPr>
        <w:rPr>
          <w:rFonts w:ascii="Cambria" w:hAnsi="Cambria"/>
          <w:color w:val="39B8FF"/>
          <w:sz w:val="26"/>
          <w:szCs w:val="26"/>
          <w:shd w:val="clear" w:color="auto" w:fill="FFFFFF"/>
        </w:rPr>
      </w:pPr>
      <w:r w:rsidRPr="00A650C1">
        <w:rPr>
          <w:rFonts w:ascii="Cambria" w:hAnsi="Cambria"/>
          <w:color w:val="000000"/>
          <w:sz w:val="26"/>
          <w:szCs w:val="26"/>
          <w:shd w:val="clear" w:color="auto" w:fill="FFFFFF"/>
        </w:rPr>
        <w:t>The information sketch is perhaps the level at which what most designers, whom are worried about their sketching ability, should aspire to. It’s the minimum type of sketch level that would allow other designers to understand what you are trying to draw.</w:t>
      </w:r>
    </w:p>
    <w:tbl>
      <w:tblPr>
        <w:tblW w:w="0" w:type="auto"/>
        <w:tblCellSpacing w:w="15" w:type="dxa"/>
        <w:tblCellMar>
          <w:top w:w="15" w:type="dxa"/>
          <w:left w:w="15" w:type="dxa"/>
          <w:bottom w:w="15" w:type="dxa"/>
          <w:right w:w="15" w:type="dxa"/>
        </w:tblCellMar>
        <w:tblLook w:val="0000"/>
      </w:tblPr>
      <w:tblGrid>
        <w:gridCol w:w="8523"/>
      </w:tblGrid>
      <w:tr w:rsidR="00A650C1" w:rsidRPr="00A650C1">
        <w:trPr>
          <w:tblCellSpacing w:w="15" w:type="dxa"/>
        </w:trPr>
        <w:tc>
          <w:tcPr>
            <w:tcW w:w="0" w:type="auto"/>
            <w:shd w:val="clear" w:color="auto" w:fill="auto"/>
            <w:vAlign w:val="center"/>
          </w:tcPr>
          <w:p w:rsidR="00A650C1" w:rsidRPr="00A650C1" w:rsidRDefault="00A650C1" w:rsidP="00A650C1">
            <w:pPr>
              <w:rPr>
                <w:rFonts w:ascii="Cambria" w:hAnsi="Cambria"/>
                <w:sz w:val="20"/>
                <w:szCs w:val="20"/>
              </w:rPr>
            </w:pPr>
            <w:r w:rsidRPr="00A650C1">
              <w:rPr>
                <w:rFonts w:ascii="Cambria" w:hAnsi="Cambria"/>
                <w:noProof/>
                <w:color w:val="0000FF"/>
                <w:sz w:val="20"/>
                <w:szCs w:val="20"/>
              </w:rPr>
              <w:drawing>
                <wp:inline distT="0" distB="0" distL="0" distR="0">
                  <wp:extent cx="5310311" cy="4099560"/>
                  <wp:effectExtent l="25400" t="0" r="0" b="0"/>
                  <wp:docPr id="3" name="Picture 3" descr="tarlight_me_pin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light_me_pin01">
                            <a:hlinkClick r:id="rId10"/>
                          </pic:cNvPr>
                          <pic:cNvPicPr>
                            <a:picLocks noChangeAspect="1" noChangeArrowheads="1"/>
                          </pic:cNvPicPr>
                        </pic:nvPicPr>
                        <pic:blipFill>
                          <a:blip r:embed="rId11"/>
                          <a:srcRect/>
                          <a:stretch>
                            <a:fillRect/>
                          </a:stretch>
                        </pic:blipFill>
                        <pic:spPr bwMode="auto">
                          <a:xfrm>
                            <a:off x="0" y="0"/>
                            <a:ext cx="5310311" cy="4099560"/>
                          </a:xfrm>
                          <a:prstGeom prst="rect">
                            <a:avLst/>
                          </a:prstGeom>
                          <a:noFill/>
                          <a:ln w="9525">
                            <a:noFill/>
                            <a:miter lim="800000"/>
                            <a:headEnd/>
                            <a:tailEnd/>
                          </a:ln>
                        </pic:spPr>
                      </pic:pic>
                    </a:graphicData>
                  </a:graphic>
                </wp:inline>
              </w:drawing>
            </w:r>
          </w:p>
        </w:tc>
      </w:tr>
    </w:tbl>
    <w:p w:rsidR="00A650C1" w:rsidRPr="00A650C1" w:rsidRDefault="00A650C1" w:rsidP="00A650C1">
      <w:pPr>
        <w:spacing w:after="260"/>
        <w:rPr>
          <w:rFonts w:ascii="Cambria" w:hAnsi="Cambria"/>
          <w:color w:val="39B8FF"/>
          <w:sz w:val="26"/>
          <w:szCs w:val="26"/>
          <w:shd w:val="clear" w:color="auto" w:fill="FFFFFF"/>
        </w:rPr>
      </w:pPr>
      <w:r w:rsidRPr="00A650C1">
        <w:rPr>
          <w:rFonts w:ascii="Cambria" w:hAnsi="Cambria"/>
          <w:sz w:val="20"/>
          <w:szCs w:val="20"/>
        </w:rPr>
        <w:br/>
      </w:r>
      <w:r w:rsidRPr="00A650C1">
        <w:rPr>
          <w:rFonts w:ascii="Cambria" w:hAnsi="Cambria"/>
          <w:sz w:val="20"/>
          <w:szCs w:val="20"/>
        </w:rPr>
        <w:br/>
      </w:r>
      <w:r w:rsidRPr="00A650C1">
        <w:rPr>
          <w:rFonts w:ascii="Cambria" w:hAnsi="Cambria"/>
          <w:sz w:val="20"/>
          <w:szCs w:val="20"/>
        </w:rPr>
        <w:br/>
      </w:r>
    </w:p>
    <w:p w:rsidR="00A650C1" w:rsidRDefault="00A650C1">
      <w:pPr>
        <w:rPr>
          <w:rFonts w:ascii="Cambria" w:hAnsi="Cambria"/>
          <w:i/>
          <w:color w:val="39B8FF"/>
          <w:sz w:val="26"/>
        </w:rPr>
      </w:pPr>
      <w:r>
        <w:rPr>
          <w:noProof/>
        </w:rPr>
        <w:drawing>
          <wp:inline distT="0" distB="0" distL="0" distR="0">
            <wp:extent cx="5486400" cy="7837714"/>
            <wp:effectExtent l="25400" t="0" r="0" b="0"/>
            <wp:docPr id="11" name="Picture 11" descr="p laptop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 laptop2 copy"/>
                    <pic:cNvPicPr>
                      <a:picLocks noChangeAspect="1" noChangeArrowheads="1"/>
                    </pic:cNvPicPr>
                  </pic:nvPicPr>
                  <pic:blipFill>
                    <a:blip r:embed="rId12"/>
                    <a:srcRect/>
                    <a:stretch>
                      <a:fillRect/>
                    </a:stretch>
                  </pic:blipFill>
                  <pic:spPr bwMode="auto">
                    <a:xfrm>
                      <a:off x="0" y="0"/>
                      <a:ext cx="5486400" cy="7837714"/>
                    </a:xfrm>
                    <a:prstGeom prst="rect">
                      <a:avLst/>
                    </a:prstGeom>
                    <a:noFill/>
                    <a:ln w="9525">
                      <a:noFill/>
                      <a:miter lim="800000"/>
                      <a:headEnd/>
                      <a:tailEnd/>
                    </a:ln>
                  </pic:spPr>
                </pic:pic>
              </a:graphicData>
            </a:graphic>
          </wp:inline>
        </w:drawing>
      </w:r>
    </w:p>
    <w:p w:rsidR="00BD47B9" w:rsidRDefault="00A650C1">
      <w:pPr>
        <w:rPr>
          <w:rFonts w:ascii="Cambria" w:hAnsi="Cambria"/>
          <w:color w:val="000000"/>
          <w:sz w:val="26"/>
          <w:szCs w:val="26"/>
          <w:shd w:val="clear" w:color="auto" w:fill="FFFFFF"/>
        </w:rPr>
      </w:pPr>
      <w:r w:rsidRPr="00A650C1">
        <w:rPr>
          <w:rFonts w:ascii="Cambria" w:hAnsi="Cambria"/>
          <w:sz w:val="20"/>
          <w:szCs w:val="20"/>
        </w:rPr>
        <w:br/>
      </w:r>
      <w:r w:rsidR="00BD47B9">
        <w:rPr>
          <w:rFonts w:ascii="Cambria" w:hAnsi="Cambria"/>
          <w:color w:val="000000"/>
          <w:sz w:val="26"/>
          <w:szCs w:val="26"/>
          <w:shd w:val="clear" w:color="auto" w:fill="FFFFFF"/>
        </w:rPr>
        <w:br/>
      </w:r>
      <w:r w:rsidRPr="00A650C1">
        <w:rPr>
          <w:rFonts w:ascii="Cambria" w:hAnsi="Cambria"/>
          <w:color w:val="000000"/>
          <w:sz w:val="26"/>
          <w:szCs w:val="26"/>
          <w:shd w:val="clear" w:color="auto" w:fill="FFFFFF"/>
        </w:rPr>
        <w:t xml:space="preserve">There are a lot of tangent lines, exploded views, transparent layering, a little color here and there, but all in all you can easily tell almost right away what is going on. </w:t>
      </w:r>
    </w:p>
    <w:p w:rsidR="00BD47B9" w:rsidRDefault="00BD47B9">
      <w:pPr>
        <w:rPr>
          <w:rFonts w:ascii="Cambria" w:hAnsi="Cambria"/>
          <w:color w:val="000000"/>
          <w:sz w:val="26"/>
          <w:szCs w:val="26"/>
          <w:shd w:val="clear" w:color="auto" w:fill="FFFFFF"/>
        </w:rPr>
      </w:pPr>
    </w:p>
    <w:p w:rsidR="00BD47B9" w:rsidRDefault="00BD47B9">
      <w:pPr>
        <w:rPr>
          <w:rFonts w:ascii="Cambria" w:hAnsi="Cambria"/>
          <w:color w:val="000000"/>
          <w:sz w:val="26"/>
          <w:szCs w:val="26"/>
          <w:shd w:val="clear" w:color="auto" w:fill="FFFFFF"/>
        </w:rPr>
      </w:pPr>
    </w:p>
    <w:p w:rsidR="00BD47B9" w:rsidRDefault="00A650C1">
      <w:pPr>
        <w:rPr>
          <w:rFonts w:ascii="Cambria" w:hAnsi="Cambria"/>
          <w:color w:val="000000"/>
          <w:sz w:val="26"/>
          <w:szCs w:val="26"/>
          <w:shd w:val="clear" w:color="auto" w:fill="FFFFFF"/>
        </w:rPr>
      </w:pPr>
      <w:r w:rsidRPr="00A650C1">
        <w:rPr>
          <w:rFonts w:ascii="Cambria" w:hAnsi="Cambria"/>
          <w:color w:val="000000"/>
          <w:sz w:val="26"/>
          <w:szCs w:val="26"/>
          <w:shd w:val="clear" w:color="auto" w:fill="FFFFFF"/>
        </w:rPr>
        <w:t xml:space="preserve">Right now so how do we do it? </w:t>
      </w:r>
    </w:p>
    <w:p w:rsidR="00BD47B9" w:rsidRDefault="00BD47B9">
      <w:pPr>
        <w:rPr>
          <w:rFonts w:ascii="Cambria" w:hAnsi="Cambria"/>
          <w:color w:val="000000"/>
          <w:sz w:val="26"/>
          <w:szCs w:val="26"/>
          <w:shd w:val="clear" w:color="auto" w:fill="FFFFFF"/>
        </w:rPr>
      </w:pPr>
    </w:p>
    <w:p w:rsidR="00BD47B9" w:rsidRDefault="00BD47B9">
      <w:pPr>
        <w:rPr>
          <w:rFonts w:ascii="Cambria" w:hAnsi="Cambria"/>
          <w:color w:val="000000"/>
          <w:sz w:val="26"/>
          <w:szCs w:val="26"/>
          <w:shd w:val="clear" w:color="auto" w:fill="FFFFFF"/>
        </w:rPr>
      </w:pPr>
    </w:p>
    <w:p w:rsidR="00BD47B9" w:rsidRDefault="00BD47B9">
      <w:pPr>
        <w:rPr>
          <w:rFonts w:ascii="Cambria" w:hAnsi="Cambria"/>
          <w:color w:val="000000"/>
          <w:sz w:val="26"/>
          <w:szCs w:val="26"/>
          <w:shd w:val="clear" w:color="auto" w:fill="FFFFFF"/>
        </w:rPr>
      </w:pPr>
    </w:p>
    <w:p w:rsidR="00BD47B9" w:rsidRDefault="00BD47B9">
      <w:pPr>
        <w:rPr>
          <w:rFonts w:ascii="Cambria" w:hAnsi="Cambria"/>
          <w:color w:val="000000"/>
          <w:sz w:val="26"/>
          <w:szCs w:val="26"/>
          <w:shd w:val="clear" w:color="auto" w:fill="FFFFFF"/>
        </w:rPr>
      </w:pPr>
    </w:p>
    <w:p w:rsidR="00BD47B9" w:rsidRDefault="00A650C1">
      <w:pPr>
        <w:rPr>
          <w:rFonts w:ascii="Cambria" w:hAnsi="Cambria"/>
          <w:color w:val="000000"/>
          <w:sz w:val="26"/>
          <w:szCs w:val="26"/>
          <w:shd w:val="clear" w:color="auto" w:fill="FFFFFF"/>
        </w:rPr>
      </w:pPr>
      <w:r w:rsidRPr="00A650C1">
        <w:rPr>
          <w:rFonts w:ascii="Cambria" w:hAnsi="Cambria"/>
          <w:color w:val="000000"/>
          <w:sz w:val="26"/>
          <w:szCs w:val="26"/>
          <w:shd w:val="clear" w:color="auto" w:fill="FFFFFF"/>
        </w:rPr>
        <w:t xml:space="preserve">How to we get to the level we are satisfied with? </w:t>
      </w:r>
    </w:p>
    <w:p w:rsidR="00BD47B9" w:rsidRDefault="00BD47B9">
      <w:pPr>
        <w:rPr>
          <w:rFonts w:ascii="Cambria" w:hAnsi="Cambria"/>
          <w:color w:val="000000"/>
          <w:sz w:val="26"/>
          <w:szCs w:val="26"/>
          <w:shd w:val="clear" w:color="auto" w:fill="FFFFFF"/>
        </w:rPr>
      </w:pPr>
    </w:p>
    <w:p w:rsidR="00BD47B9" w:rsidRDefault="00BD47B9">
      <w:pPr>
        <w:rPr>
          <w:rFonts w:ascii="Cambria" w:hAnsi="Cambria"/>
          <w:color w:val="000000"/>
          <w:sz w:val="26"/>
          <w:szCs w:val="26"/>
          <w:shd w:val="clear" w:color="auto" w:fill="FFFFFF"/>
        </w:rPr>
      </w:pPr>
    </w:p>
    <w:p w:rsidR="00BD47B9" w:rsidRDefault="00BD47B9">
      <w:pPr>
        <w:rPr>
          <w:rFonts w:ascii="Cambria" w:hAnsi="Cambria"/>
          <w:color w:val="000000"/>
          <w:sz w:val="26"/>
          <w:szCs w:val="26"/>
          <w:shd w:val="clear" w:color="auto" w:fill="FFFFFF"/>
        </w:rPr>
      </w:pPr>
    </w:p>
    <w:p w:rsidR="00BD47B9" w:rsidRDefault="00BD47B9">
      <w:pPr>
        <w:rPr>
          <w:rFonts w:ascii="Cambria" w:hAnsi="Cambria"/>
          <w:color w:val="000000"/>
          <w:sz w:val="26"/>
          <w:szCs w:val="26"/>
          <w:shd w:val="clear" w:color="auto" w:fill="FFFFFF"/>
        </w:rPr>
      </w:pPr>
    </w:p>
    <w:p w:rsidR="00727FC9" w:rsidRPr="00A650C1" w:rsidRDefault="00A650C1">
      <w:pPr>
        <w:rPr>
          <w:rFonts w:ascii="Cambria" w:hAnsi="Cambria"/>
        </w:rPr>
      </w:pPr>
      <w:r w:rsidRPr="00A650C1">
        <w:rPr>
          <w:rFonts w:ascii="Cambria" w:hAnsi="Cambria"/>
          <w:color w:val="000000"/>
          <w:sz w:val="26"/>
          <w:szCs w:val="26"/>
          <w:shd w:val="clear" w:color="auto" w:fill="FFFFFF"/>
        </w:rPr>
        <w:t>Or how do we just improve our sketching ability?</w:t>
      </w:r>
    </w:p>
    <w:sectPr w:rsidR="00727FC9" w:rsidRPr="00A650C1" w:rsidSect="00727F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74"/>
  </w:hdrShapeDefaults>
  <w:compat>
    <w:doNotAutofitConstrainedTables/>
    <w:splitPgBreakAndParaMark/>
    <w:doNotVertAlignCellWithSp/>
    <w:doNotBreakConstrainedForcedTable/>
    <w:useAnsiKerningPairs/>
    <w:cachedColBalance/>
  </w:compat>
  <w:rsids>
    <w:rsidRoot w:val="00A650C1"/>
    <w:rsid w:val="000A0B14"/>
    <w:rsid w:val="001969A1"/>
    <w:rsid w:val="003B0BBD"/>
    <w:rsid w:val="006242BF"/>
    <w:rsid w:val="00A650C1"/>
    <w:rsid w:val="00BD47B9"/>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B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650C1"/>
    <w:rPr>
      <w:color w:val="0000FF"/>
      <w:u w:val="single"/>
    </w:rPr>
  </w:style>
  <w:style w:type="character" w:styleId="Emphasis">
    <w:name w:val="Emphasis"/>
    <w:basedOn w:val="DefaultParagraphFont"/>
    <w:uiPriority w:val="20"/>
    <w:rsid w:val="00A650C1"/>
    <w:rPr>
      <w:i/>
    </w:rPr>
  </w:style>
  <w:style w:type="paragraph" w:styleId="Header">
    <w:name w:val="header"/>
    <w:basedOn w:val="Normal"/>
    <w:link w:val="HeaderChar"/>
    <w:uiPriority w:val="99"/>
    <w:semiHidden/>
    <w:unhideWhenUsed/>
    <w:rsid w:val="006242BF"/>
    <w:pPr>
      <w:tabs>
        <w:tab w:val="center" w:pos="4320"/>
        <w:tab w:val="right" w:pos="8640"/>
      </w:tabs>
      <w:spacing w:after="0"/>
    </w:pPr>
  </w:style>
  <w:style w:type="character" w:customStyle="1" w:styleId="HeaderChar">
    <w:name w:val="Header Char"/>
    <w:basedOn w:val="DefaultParagraphFont"/>
    <w:link w:val="Header"/>
    <w:uiPriority w:val="99"/>
    <w:semiHidden/>
    <w:rsid w:val="006242BF"/>
    <w:rPr>
      <w:sz w:val="24"/>
      <w:szCs w:val="24"/>
    </w:rPr>
  </w:style>
  <w:style w:type="paragraph" w:styleId="Footer">
    <w:name w:val="footer"/>
    <w:basedOn w:val="Normal"/>
    <w:link w:val="FooterChar"/>
    <w:uiPriority w:val="99"/>
    <w:semiHidden/>
    <w:unhideWhenUsed/>
    <w:rsid w:val="006242BF"/>
    <w:pPr>
      <w:tabs>
        <w:tab w:val="center" w:pos="4320"/>
        <w:tab w:val="right" w:pos="8640"/>
      </w:tabs>
      <w:spacing w:after="0"/>
    </w:pPr>
  </w:style>
  <w:style w:type="character" w:customStyle="1" w:styleId="FooterChar">
    <w:name w:val="Footer Char"/>
    <w:basedOn w:val="DefaultParagraphFont"/>
    <w:link w:val="Footer"/>
    <w:uiPriority w:val="99"/>
    <w:semiHidden/>
    <w:rsid w:val="006242BF"/>
    <w:rPr>
      <w:sz w:val="24"/>
      <w:szCs w:val="24"/>
    </w:rPr>
  </w:style>
</w:styles>
</file>

<file path=word/webSettings.xml><?xml version="1.0" encoding="utf-8"?>
<w:webSettings xmlns:r="http://schemas.openxmlformats.org/officeDocument/2006/relationships" xmlns:w="http://schemas.openxmlformats.org/wordprocessingml/2006/main">
  <w:divs>
    <w:div w:id="435172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lickr.com/photos/designsojourn/312091429/" TargetMode="External"/><Relationship Id="rId5" Type="http://schemas.openxmlformats.org/officeDocument/2006/relationships/image" Target="media/image1.jpeg"/><Relationship Id="rId6" Type="http://schemas.openxmlformats.org/officeDocument/2006/relationships/hyperlink" Target="http://www.mikedesign.se/" TargetMode="External"/><Relationship Id="rId7" Type="http://schemas.openxmlformats.org/officeDocument/2006/relationships/hyperlink" Target="http://www.flickr.com/photos/designsojourn/313843277/" TargetMode="External"/><Relationship Id="rId8" Type="http://schemas.openxmlformats.org/officeDocument/2006/relationships/image" Target="media/image2.jpeg"/><Relationship Id="rId9" Type="http://schemas.openxmlformats.org/officeDocument/2006/relationships/hyperlink" Target="http://www.toyfon.com/" TargetMode="External"/><Relationship Id="rId10" Type="http://schemas.openxmlformats.org/officeDocument/2006/relationships/hyperlink" Target="http://www.flickr.com/photos/designsojourn/314915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297</Words>
  <Characters>1693</Characters>
  <Application>Microsoft Macintosh Word</Application>
  <DocSecurity>0</DocSecurity>
  <Lines>14</Lines>
  <Paragraphs>3</Paragraphs>
  <ScaleCrop>false</ScaleCrop>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4</cp:revision>
  <dcterms:created xsi:type="dcterms:W3CDTF">2013-05-30T12:46:00Z</dcterms:created>
  <dcterms:modified xsi:type="dcterms:W3CDTF">2013-08-23T17:48:00Z</dcterms:modified>
</cp:coreProperties>
</file>